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C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 xml:space="preserve">Экзаменационные материалы по биологии для студентов </w:t>
      </w:r>
    </w:p>
    <w:p w:rsid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>1 курса факультета</w:t>
      </w:r>
      <w:r w:rsidR="007767B1">
        <w:rPr>
          <w:rFonts w:ascii="Times New Roman" w:hAnsi="Times New Roman" w:cs="Times New Roman"/>
          <w:b/>
          <w:sz w:val="32"/>
          <w:szCs w:val="32"/>
        </w:rPr>
        <w:t xml:space="preserve"> медицинской биохимии</w:t>
      </w:r>
      <w:r w:rsidRPr="00905B81">
        <w:rPr>
          <w:rFonts w:ascii="Times New Roman" w:hAnsi="Times New Roman" w:cs="Times New Roman"/>
          <w:b/>
          <w:sz w:val="32"/>
          <w:szCs w:val="32"/>
        </w:rPr>
        <w:t>.</w:t>
      </w:r>
    </w:p>
    <w:p w:rsidR="00905B81" w:rsidRP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2DB" w:rsidRPr="00905B81" w:rsidRDefault="00B272DB" w:rsidP="00905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1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B272DB" w:rsidRPr="00905B81" w:rsidRDefault="00B272DB" w:rsidP="00B272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5B81">
        <w:rPr>
          <w:rFonts w:ascii="Times New Roman" w:hAnsi="Times New Roman" w:cs="Times New Roman"/>
          <w:b/>
          <w:i/>
          <w:sz w:val="24"/>
          <w:szCs w:val="24"/>
        </w:rPr>
        <w:t>ПЕРЕЧЕНЬ ТИПОВЫХ ЗАДАЧ ДЛЯ ЭКЗАМЕНА:</w:t>
      </w:r>
    </w:p>
    <w:p w:rsidR="004002E6" w:rsidRPr="004002E6" w:rsidRDefault="004002E6" w:rsidP="004002E6">
      <w:pPr>
        <w:pStyle w:val="a3"/>
        <w:tabs>
          <w:tab w:val="left" w:pos="980"/>
        </w:tabs>
        <w:ind w:left="360"/>
        <w:jc w:val="both"/>
        <w:rPr>
          <w:b/>
          <w:sz w:val="28"/>
          <w:szCs w:val="28"/>
          <w:u w:val="single"/>
        </w:rPr>
      </w:pPr>
      <w:r w:rsidRPr="004002E6">
        <w:rPr>
          <w:sz w:val="28"/>
          <w:szCs w:val="28"/>
          <w:u w:val="single"/>
        </w:rPr>
        <w:t>Молекулярная генетика</w:t>
      </w:r>
      <w:r w:rsidRPr="004002E6">
        <w:rPr>
          <w:b/>
          <w:sz w:val="28"/>
          <w:szCs w:val="28"/>
          <w:u w:val="single"/>
        </w:rPr>
        <w:t xml:space="preserve">: </w:t>
      </w:r>
    </w:p>
    <w:p w:rsidR="004002E6" w:rsidRPr="004002E6" w:rsidRDefault="004002E6" w:rsidP="004002E6">
      <w:pPr>
        <w:numPr>
          <w:ilvl w:val="0"/>
          <w:numId w:val="4"/>
        </w:numPr>
        <w:tabs>
          <w:tab w:val="left" w:pos="98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на моделирование процессов транскрипции,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процессинга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трансляции.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б) на процентное соотношение нуклеотидов в ДНК</w:t>
      </w:r>
    </w:p>
    <w:p w:rsidR="004002E6" w:rsidRPr="004002E6" w:rsidRDefault="008C497D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02E6" w:rsidRPr="004002E6">
        <w:rPr>
          <w:rFonts w:ascii="Times New Roman" w:hAnsi="Times New Roman" w:cs="Times New Roman"/>
          <w:sz w:val="28"/>
          <w:szCs w:val="28"/>
        </w:rPr>
        <w:t>) на молекулярное строение генов прокариот  и эукариот.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>Классическая генетика:</w:t>
      </w:r>
    </w:p>
    <w:p w:rsidR="004002E6" w:rsidRPr="004002E6" w:rsidRDefault="004002E6" w:rsidP="004002E6">
      <w:pPr>
        <w:pStyle w:val="a3"/>
        <w:numPr>
          <w:ilvl w:val="0"/>
          <w:numId w:val="5"/>
        </w:numPr>
        <w:tabs>
          <w:tab w:val="left" w:pos="980"/>
        </w:tabs>
        <w:ind w:left="426" w:firstLine="141"/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Моногибридное  и </w:t>
      </w:r>
      <w:proofErr w:type="spellStart"/>
      <w:r w:rsidRPr="004002E6">
        <w:rPr>
          <w:sz w:val="28"/>
          <w:szCs w:val="28"/>
        </w:rPr>
        <w:t>дигибридное</w:t>
      </w:r>
      <w:proofErr w:type="spellEnd"/>
      <w:r w:rsidRPr="004002E6">
        <w:rPr>
          <w:sz w:val="28"/>
          <w:szCs w:val="28"/>
        </w:rPr>
        <w:t xml:space="preserve"> скрещивание.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Взаимодействие аллельных и неаллельных генов: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Наследование, сцепленное с полом.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скрещивание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аутосомное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и сцепленное с полом).</w:t>
      </w:r>
    </w:p>
    <w:p w:rsid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Определение вероятности рождения больных детей с учетом пенетрантности генов.</w:t>
      </w:r>
    </w:p>
    <w:p w:rsidR="008C497D" w:rsidRPr="004002E6" w:rsidRDefault="008C497D" w:rsidP="008C497D">
      <w:p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молекулярную генетику.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numPr>
          <w:ilvl w:val="0"/>
          <w:numId w:val="12"/>
        </w:numPr>
        <w:spacing w:before="0" w:after="0"/>
        <w:ind w:hanging="218"/>
        <w:jc w:val="both"/>
        <w:rPr>
          <w:b/>
          <w:bCs/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Указать тип мутации (в задачах на генные мутации).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по классической генетике.</w:t>
      </w:r>
    </w:p>
    <w:p w:rsidR="004002E6" w:rsidRPr="004002E6" w:rsidRDefault="004002E6" w:rsidP="004002E6">
      <w:pPr>
        <w:tabs>
          <w:tab w:val="left" w:pos="980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  <w:tab w:val="num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Сделать краткую запись условия задачи (признак, ген, генотип).</w:t>
      </w: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Составить генетическую схему наследования:</w:t>
      </w:r>
    </w:p>
    <w:p w:rsidR="004002E6" w:rsidRPr="003546DA" w:rsidRDefault="004002E6" w:rsidP="003546DA">
      <w:pPr>
        <w:pStyle w:val="a3"/>
        <w:numPr>
          <w:ilvl w:val="0"/>
          <w:numId w:val="10"/>
        </w:numPr>
        <w:tabs>
          <w:tab w:val="clear" w:pos="720"/>
          <w:tab w:val="num" w:pos="502"/>
        </w:tabs>
        <w:ind w:left="502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Проанализировать результаты скрещивания. Расчет вероятности наследования признака.</w:t>
      </w:r>
    </w:p>
    <w:p w:rsidR="004002E6" w:rsidRPr="004002E6" w:rsidRDefault="004002E6" w:rsidP="003546DA">
      <w:pPr>
        <w:pStyle w:val="a3"/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 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</w:p>
    <w:p w:rsidR="00B272DB" w:rsidRDefault="00B272DB" w:rsidP="00B272DB">
      <w:pPr>
        <w:ind w:left="620"/>
        <w:rPr>
          <w:rFonts w:ascii="Times New Roman" w:hAnsi="Times New Roman" w:cs="Times New Roman"/>
          <w:b/>
          <w:sz w:val="28"/>
          <w:szCs w:val="28"/>
        </w:rPr>
      </w:pPr>
    </w:p>
    <w:p w:rsidR="003546DA" w:rsidRPr="00B272DB" w:rsidRDefault="003546DA" w:rsidP="00B272DB">
      <w:pPr>
        <w:ind w:left="620"/>
        <w:rPr>
          <w:rFonts w:ascii="Times New Roman" w:hAnsi="Times New Roman" w:cs="Times New Roman"/>
          <w:b/>
          <w:sz w:val="28"/>
          <w:szCs w:val="28"/>
        </w:rPr>
      </w:pPr>
    </w:p>
    <w:p w:rsidR="00B272DB" w:rsidRPr="00905B81" w:rsidRDefault="00B272DB" w:rsidP="00B272DB">
      <w:pPr>
        <w:ind w:left="620"/>
        <w:rPr>
          <w:rFonts w:ascii="Times New Roman" w:hAnsi="Times New Roman" w:cs="Times New Roman"/>
          <w:b/>
          <w:i/>
          <w:sz w:val="28"/>
          <w:szCs w:val="28"/>
        </w:rPr>
      </w:pPr>
      <w:r w:rsidRPr="00905B8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ЭКЗАМЕНАЦИОННЫХ МИКРОПРЕПАРАТОВ ПО ПАРАЗИТОЛОГИИ</w:t>
      </w: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МЕИЦИНСКОЙ  ГЕЛЬМИНТОЛОГИИ: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печёночный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кошачий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ланцетовидный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членик широкого лентеца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головка широкого лентеца (поперечный срез)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гермафродитные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зрелые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финны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карликовый цепень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поперечный разрез тела самки аскариды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острица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власоглав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трихинеллы в мышцах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980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  <w:tab w:val="left" w:pos="1701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 АРАХНОЭНТОМОЛОГИИ: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таракана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блоха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платяная вошь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головки самок и самцов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куколки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клещи родов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Ixodes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Dermacentor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>: личинки, нимфы, имаго  (самцы и самки)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иксодового клеща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rPr>
          <w:rFonts w:ascii="Times New Roman" w:hAnsi="Times New Roman" w:cs="Times New Roman"/>
          <w:sz w:val="28"/>
          <w:szCs w:val="28"/>
        </w:rPr>
      </w:pPr>
    </w:p>
    <w:p w:rsidR="00B272DB" w:rsidRDefault="00B272DB" w:rsidP="00B272DB">
      <w:pPr>
        <w:pStyle w:val="3"/>
        <w:numPr>
          <w:ilvl w:val="2"/>
          <w:numId w:val="0"/>
        </w:numPr>
        <w:tabs>
          <w:tab w:val="num" w:pos="0"/>
          <w:tab w:val="left" w:pos="620"/>
          <w:tab w:val="left" w:pos="1276"/>
        </w:tabs>
        <w:spacing w:before="0" w:after="0"/>
        <w:ind w:left="620"/>
        <w:jc w:val="center"/>
        <w:rPr>
          <w:rFonts w:ascii="Times New Roman" w:hAnsi="Times New Roman"/>
          <w:sz w:val="28"/>
          <w:szCs w:val="28"/>
        </w:rPr>
      </w:pPr>
      <w:r w:rsidRPr="00B272DB">
        <w:rPr>
          <w:rFonts w:ascii="Times New Roman" w:hAnsi="Times New Roman"/>
          <w:sz w:val="28"/>
          <w:szCs w:val="28"/>
        </w:rPr>
        <w:t>ВОПРОСЫ ДЛЯ ОТВЕТА ПО ПРЕПАРАТУ</w:t>
      </w:r>
    </w:p>
    <w:p w:rsidR="00B272DB" w:rsidRPr="00B272DB" w:rsidRDefault="00B272DB" w:rsidP="00B272DB"/>
    <w:p w:rsidR="00B272DB" w:rsidRPr="00B272DB" w:rsidRDefault="00B272DB" w:rsidP="00B272DB">
      <w:pPr>
        <w:numPr>
          <w:ilvl w:val="0"/>
          <w:numId w:val="3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 ГЕЛЬМИНТОЛОГИИ:</w:t>
      </w:r>
    </w:p>
    <w:p w:rsidR="00B272DB" w:rsidRPr="00B272DB" w:rsidRDefault="00B272DB" w:rsidP="00B272D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гельминта.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Основные диагностические признаки данного препарата 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Локализация гельминта в организме человека (стадия развития паразита и место его локализации)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Характеристика инвазии: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а) вызываемое заболевание (заболевания),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б) способ (способы)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инвазирования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lastRenderedPageBreak/>
        <w:t xml:space="preserve">в) факторы передачи инвазии,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г) стадия, инвазионная для человека.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Лабораторная диагностика (биологический материал, метод исследования и стадия паразита, которую можно обнаружить в биологическом материале больного)</w:t>
      </w:r>
    </w:p>
    <w:p w:rsidR="00B272DB" w:rsidRPr="00B272DB" w:rsidRDefault="00B272DB" w:rsidP="00B272DB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3"/>
        </w:numPr>
        <w:tabs>
          <w:tab w:val="clear" w:pos="283"/>
          <w:tab w:val="num" w:pos="360"/>
          <w:tab w:val="left" w:pos="980"/>
          <w:tab w:val="left" w:pos="1701"/>
        </w:tabs>
        <w:spacing w:after="0" w:line="240" w:lineRule="auto"/>
        <w:ind w:left="980" w:hanging="9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АРАХНОЭНТОМОЛОГИИ:</w:t>
      </w:r>
    </w:p>
    <w:p w:rsidR="00B272DB" w:rsidRPr="00B272DB" w:rsidRDefault="00B272DB" w:rsidP="00B272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членистоногого.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Основные диагностические признаки данного препарата.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Стадии жизненного цикла паразита и тип постэмбрионального развития (</w:t>
      </w:r>
      <w:proofErr w:type="gramStart"/>
      <w:r w:rsidRPr="00B272DB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B272DB">
        <w:rPr>
          <w:rFonts w:ascii="Times New Roman" w:hAnsi="Times New Roman" w:cs="Times New Roman"/>
          <w:sz w:val="28"/>
          <w:szCs w:val="28"/>
        </w:rPr>
        <w:t>, непрямое, метаморфоз – полный, неполный)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Хозяева –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прокормители</w:t>
      </w:r>
      <w:proofErr w:type="spellEnd"/>
    </w:p>
    <w:p w:rsidR="00B272DB" w:rsidRPr="00B272DB" w:rsidRDefault="00B272DB" w:rsidP="00B272DB">
      <w:pPr>
        <w:pStyle w:val="a3"/>
        <w:numPr>
          <w:ilvl w:val="0"/>
          <w:numId w:val="8"/>
        </w:numPr>
        <w:tabs>
          <w:tab w:val="left" w:pos="980"/>
          <w:tab w:val="left" w:pos="1701"/>
        </w:tabs>
        <w:jc w:val="both"/>
        <w:rPr>
          <w:sz w:val="28"/>
          <w:szCs w:val="28"/>
        </w:rPr>
      </w:pPr>
      <w:r w:rsidRPr="00B272DB">
        <w:rPr>
          <w:sz w:val="28"/>
          <w:szCs w:val="28"/>
        </w:rPr>
        <w:t>Медицинское значение членистоногого: (назвать заболевания), и роль паразита (специфический или механический переносчик, или возбудитель заболевания)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DB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  <w:bookmarkStart w:id="0" w:name="_GoBack"/>
      <w:bookmarkEnd w:id="0"/>
    </w:p>
    <w:p w:rsidR="00B272DB" w:rsidRPr="00B272DB" w:rsidRDefault="00B272DB" w:rsidP="00B272DB">
      <w:pPr>
        <w:tabs>
          <w:tab w:val="left" w:pos="284"/>
          <w:tab w:val="num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rPr>
          <w:rFonts w:ascii="Times New Roman" w:hAnsi="Times New Roman" w:cs="Times New Roman"/>
          <w:sz w:val="28"/>
          <w:szCs w:val="28"/>
        </w:rPr>
      </w:pPr>
    </w:p>
    <w:p w:rsidR="006B32E1" w:rsidRPr="00B272DB" w:rsidRDefault="006B32E1">
      <w:pPr>
        <w:rPr>
          <w:rFonts w:ascii="Times New Roman" w:hAnsi="Times New Roman" w:cs="Times New Roman"/>
          <w:sz w:val="28"/>
          <w:szCs w:val="28"/>
        </w:rPr>
      </w:pPr>
    </w:p>
    <w:sectPr w:rsidR="006B32E1" w:rsidRPr="00B272DB" w:rsidSect="00C3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i w:val="0"/>
        <w:u w:val="none"/>
      </w:rPr>
    </w:lvl>
  </w:abstractNum>
  <w:abstractNum w:abstractNumId="2">
    <w:nsid w:val="015F58CC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24A89"/>
    <w:multiLevelType w:val="hybridMultilevel"/>
    <w:tmpl w:val="F01AB594"/>
    <w:lvl w:ilvl="0" w:tplc="8B00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756C"/>
    <w:multiLevelType w:val="hybridMultilevel"/>
    <w:tmpl w:val="5CB4D0B0"/>
    <w:lvl w:ilvl="0" w:tplc="35707D5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0C00DA"/>
    <w:multiLevelType w:val="hybridMultilevel"/>
    <w:tmpl w:val="AC7CB7C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2110493"/>
    <w:multiLevelType w:val="hybridMultilevel"/>
    <w:tmpl w:val="A246D210"/>
    <w:lvl w:ilvl="0" w:tplc="601683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887809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8">
    <w:nsid w:val="390542B0"/>
    <w:multiLevelType w:val="hybridMultilevel"/>
    <w:tmpl w:val="1ADE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3381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0">
    <w:nsid w:val="5ADD256F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642DC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2">
    <w:nsid w:val="6E3069B5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3">
    <w:nsid w:val="7A8A58A8"/>
    <w:multiLevelType w:val="hybridMultilevel"/>
    <w:tmpl w:val="0EF08EDE"/>
    <w:lvl w:ilvl="0" w:tplc="6352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4004"/>
    <w:multiLevelType w:val="multilevel"/>
    <w:tmpl w:val="A40E3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DB"/>
    <w:rsid w:val="000B002E"/>
    <w:rsid w:val="00216DC9"/>
    <w:rsid w:val="003546DA"/>
    <w:rsid w:val="004002E6"/>
    <w:rsid w:val="0045621B"/>
    <w:rsid w:val="006B32E1"/>
    <w:rsid w:val="007767B1"/>
    <w:rsid w:val="008411F7"/>
    <w:rsid w:val="008C497D"/>
    <w:rsid w:val="00905B81"/>
    <w:rsid w:val="0099373C"/>
    <w:rsid w:val="00A00361"/>
    <w:rsid w:val="00B272DB"/>
    <w:rsid w:val="00D66668"/>
    <w:rsid w:val="00E41340"/>
    <w:rsid w:val="00E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1"/>
  </w:style>
  <w:style w:type="paragraph" w:styleId="3">
    <w:name w:val="heading 3"/>
    <w:basedOn w:val="a"/>
    <w:next w:val="a"/>
    <w:link w:val="30"/>
    <w:uiPriority w:val="99"/>
    <w:qFormat/>
    <w:rsid w:val="00B272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272D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27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272DB"/>
    <w:rPr>
      <w:b/>
      <w:bCs/>
    </w:rPr>
  </w:style>
  <w:style w:type="paragraph" w:styleId="a5">
    <w:name w:val="Normal (Web)"/>
    <w:basedOn w:val="a"/>
    <w:rsid w:val="00B272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5</cp:revision>
  <dcterms:created xsi:type="dcterms:W3CDTF">2023-05-29T09:03:00Z</dcterms:created>
  <dcterms:modified xsi:type="dcterms:W3CDTF">2023-05-29T09:07:00Z</dcterms:modified>
</cp:coreProperties>
</file>